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275F" w14:textId="77777777" w:rsidR="00A82651" w:rsidRDefault="00A82651" w:rsidP="00A82651">
      <w:pPr>
        <w:pStyle w:val="Heading1"/>
      </w:pPr>
      <w:bookmarkStart w:id="0" w:name="_Toc120021948"/>
      <w:bookmarkStart w:id="1" w:name="_Toc119418671"/>
      <w:r>
        <w:t>Tender Notice</w:t>
      </w:r>
      <w:bookmarkEnd w:id="0"/>
      <w:bookmarkEnd w:id="1"/>
    </w:p>
    <w:p w14:paraId="2FEB6326" w14:textId="77777777" w:rsidR="00A82651" w:rsidRDefault="00A82651" w:rsidP="00A82651">
      <w:pPr>
        <w:pStyle w:val="LO-normal"/>
        <w:widowControl w:val="0"/>
        <w:tabs>
          <w:tab w:val="left" w:pos="2610"/>
        </w:tabs>
        <w:spacing w:after="0" w:line="19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tbl>
      <w:tblPr>
        <w:tblW w:w="9923" w:type="dxa"/>
        <w:tblInd w:w="-147" w:type="dxa"/>
        <w:tblLayout w:type="fixed"/>
        <w:tblLook w:val="0400" w:firstRow="0" w:lastRow="0" w:firstColumn="0" w:lastColumn="0" w:noHBand="0" w:noVBand="1"/>
      </w:tblPr>
      <w:tblGrid>
        <w:gridCol w:w="9923"/>
      </w:tblGrid>
      <w:tr w:rsidR="00A82651" w14:paraId="72723364" w14:textId="77777777" w:rsidTr="009F1808">
        <w:tc>
          <w:tcPr>
            <w:tcW w:w="9923" w:type="dxa"/>
            <w:tcBorders>
              <w:top w:val="single" w:sz="4" w:space="0" w:color="000000"/>
              <w:left w:val="single" w:sz="4" w:space="0" w:color="000000"/>
              <w:bottom w:val="single" w:sz="4" w:space="0" w:color="000000"/>
              <w:right w:val="single" w:sz="4" w:space="0" w:color="000000"/>
            </w:tcBorders>
            <w:shd w:val="clear" w:color="auto" w:fill="000000"/>
          </w:tcPr>
          <w:p w14:paraId="7447681E" w14:textId="77777777" w:rsidR="00A82651" w:rsidRDefault="00A82651" w:rsidP="009F1808">
            <w:pPr>
              <w:pStyle w:val="Heading"/>
              <w:widowControl w:val="0"/>
              <w:jc w:val="center"/>
              <w:rPr>
                <w:rFonts w:ascii="Times New Roman" w:hAnsi="Times New Roman" w:cs="Times New Roman"/>
              </w:rPr>
            </w:pPr>
            <w:r>
              <w:rPr>
                <w:rFonts w:ascii="Times New Roman" w:hAnsi="Times New Roman" w:cs="Times New Roman"/>
              </w:rPr>
              <w:t>INVITATION TO BID</w:t>
            </w:r>
          </w:p>
        </w:tc>
      </w:tr>
      <w:tr w:rsidR="00A82651" w14:paraId="7553160B" w14:textId="77777777" w:rsidTr="009F1808">
        <w:trPr>
          <w:trHeight w:val="5950"/>
        </w:trPr>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222A8422" w14:textId="77777777" w:rsidR="00A82651" w:rsidRDefault="00A82651" w:rsidP="009F1808">
            <w:pPr>
              <w:pStyle w:val="LO-normal"/>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Government of Pakistan</w:t>
            </w:r>
          </w:p>
          <w:p w14:paraId="541BC91E" w14:textId="77777777" w:rsidR="00A82651" w:rsidRDefault="00A82651" w:rsidP="009F1808">
            <w:pPr>
              <w:widowControl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Geological Survey of Pakistan, Islamabad</w:t>
            </w:r>
          </w:p>
          <w:p w14:paraId="48FF69A7" w14:textId="77777777" w:rsidR="00A82651" w:rsidRDefault="00A82651" w:rsidP="009F1808">
            <w:pPr>
              <w:widowControl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Geosciences Advance Research Laboratories </w:t>
            </w:r>
          </w:p>
          <w:p w14:paraId="0984F8C6" w14:textId="77777777" w:rsidR="00A82651" w:rsidRDefault="00A82651" w:rsidP="009F1808">
            <w:pPr>
              <w:pStyle w:val="LO-normal"/>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Sealed Tenders are invited from the GST, Income Tax registered firms/suppliers who are on the active taxpayer list of the Federal Board of Revenue for the supply of the following Hardware and IT items to equip the Geological Survey of Pakistan on FOR basis (as per specifications).</w:t>
            </w:r>
          </w:p>
          <w:tbl>
            <w:tblPr>
              <w:tblW w:w="8083" w:type="dxa"/>
              <w:tblLayout w:type="fixed"/>
              <w:tblLook w:val="0400" w:firstRow="0" w:lastRow="0" w:firstColumn="0" w:lastColumn="0" w:noHBand="0" w:noVBand="1"/>
            </w:tblPr>
            <w:tblGrid>
              <w:gridCol w:w="687"/>
              <w:gridCol w:w="1269"/>
              <w:gridCol w:w="6127"/>
            </w:tblGrid>
            <w:tr w:rsidR="00A82651" w14:paraId="25961741" w14:textId="77777777" w:rsidTr="009F1808">
              <w:trPr>
                <w:trHeight w:val="243"/>
              </w:trPr>
              <w:tc>
                <w:tcPr>
                  <w:tcW w:w="687" w:type="dxa"/>
                  <w:tcBorders>
                    <w:top w:val="single" w:sz="4" w:space="0" w:color="000000"/>
                    <w:left w:val="single" w:sz="4" w:space="0" w:color="000000"/>
                    <w:bottom w:val="single" w:sz="4" w:space="0" w:color="000000"/>
                    <w:right w:val="single" w:sz="4" w:space="0" w:color="000000"/>
                  </w:tcBorders>
                </w:tcPr>
                <w:p w14:paraId="4D4873E2" w14:textId="77777777" w:rsidR="00A82651" w:rsidRDefault="00A82651" w:rsidP="009F1808">
                  <w:pPr>
                    <w:pStyle w:val="LO-normal"/>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Sr. No.</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28887" w14:textId="77777777" w:rsidR="00A82651" w:rsidRDefault="00A82651" w:rsidP="009F1808">
                  <w:pPr>
                    <w:pStyle w:val="LO-normal"/>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Items</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638CA4AB" w14:textId="77777777" w:rsidR="00A82651" w:rsidRDefault="00A82651" w:rsidP="009F1808">
                  <w:pPr>
                    <w:pStyle w:val="LO-normal"/>
                    <w:widowControl w:val="0"/>
                    <w:spacing w:after="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Details</w:t>
                  </w:r>
                </w:p>
              </w:tc>
            </w:tr>
            <w:tr w:rsidR="00A82651" w14:paraId="6043F238" w14:textId="77777777" w:rsidTr="009F1808">
              <w:trPr>
                <w:trHeight w:val="648"/>
              </w:trPr>
              <w:tc>
                <w:tcPr>
                  <w:tcW w:w="687" w:type="dxa"/>
                  <w:tcBorders>
                    <w:top w:val="single" w:sz="4" w:space="0" w:color="000000"/>
                    <w:left w:val="single" w:sz="4" w:space="0" w:color="000000"/>
                    <w:bottom w:val="single" w:sz="4" w:space="0" w:color="000000"/>
                    <w:right w:val="single" w:sz="4" w:space="0" w:color="000000"/>
                  </w:tcBorders>
                  <w:vAlign w:val="center"/>
                </w:tcPr>
                <w:p w14:paraId="0A06D802" w14:textId="77777777" w:rsidR="00A82651" w:rsidRDefault="00A82651" w:rsidP="009F1808">
                  <w:pPr>
                    <w:pStyle w:val="LO-normal"/>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96B77" w14:textId="77777777" w:rsidR="00A82651" w:rsidRDefault="00A82651" w:rsidP="009F1808">
                  <w:pPr>
                    <w:pStyle w:val="LO-normal"/>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Hardware</w:t>
                  </w:r>
                </w:p>
              </w:tc>
              <w:tc>
                <w:tcPr>
                  <w:tcW w:w="6127" w:type="dxa"/>
                  <w:tcBorders>
                    <w:top w:val="single" w:sz="4" w:space="0" w:color="000000"/>
                    <w:left w:val="single" w:sz="4" w:space="0" w:color="000000"/>
                    <w:bottom w:val="single" w:sz="4" w:space="0" w:color="000000"/>
                    <w:right w:val="single" w:sz="4" w:space="0" w:color="000000"/>
                  </w:tcBorders>
                  <w:shd w:val="clear" w:color="auto" w:fill="auto"/>
                </w:tcPr>
                <w:p w14:paraId="6FBC8A8C" w14:textId="77777777" w:rsidR="00A82651" w:rsidRDefault="00A82651" w:rsidP="009F1808">
                  <w:pPr>
                    <w:pStyle w:val="LO-normal"/>
                    <w:widowControl w:val="0"/>
                    <w:spacing w:after="0" w:line="240" w:lineRule="auto"/>
                    <w:jc w:val="both"/>
                    <w:rPr>
                      <w:rFonts w:ascii="Times New Roman" w:eastAsia="Times New Roman" w:hAnsi="Times New Roman" w:cs="Times New Roman"/>
                      <w:sz w:val="20"/>
                      <w:szCs w:val="20"/>
                    </w:rPr>
                  </w:pPr>
                </w:p>
                <w:p w14:paraId="2F1C004A" w14:textId="77777777" w:rsidR="00A82651" w:rsidRDefault="00A82651" w:rsidP="009F1808">
                  <w:pPr>
                    <w:pStyle w:val="LO-normal"/>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Five Laptops</w:t>
                  </w:r>
                </w:p>
              </w:tc>
            </w:tr>
          </w:tbl>
          <w:p w14:paraId="29B0384B" w14:textId="77777777" w:rsidR="00A82651" w:rsidRDefault="00A82651" w:rsidP="009F1808">
            <w:pPr>
              <w:pStyle w:val="LO-normal"/>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Conditions &amp; Regulations:</w:t>
            </w:r>
          </w:p>
          <w:p w14:paraId="686C68F0" w14:textId="23996108" w:rsidR="00A82651" w:rsidRDefault="00A82651" w:rsidP="00A82651">
            <w:pPr>
              <w:pStyle w:val="LO-normal"/>
              <w:widowControl w:val="0"/>
              <w:numPr>
                <w:ilvl w:val="0"/>
                <w:numId w:val="1"/>
              </w:numPr>
              <w:spacing w:after="0" w:line="240" w:lineRule="auto"/>
              <w:ind w:left="345" w:hanging="255"/>
              <w:jc w:val="both"/>
              <w:rPr>
                <w:rFonts w:ascii="Times New Roman" w:eastAsia="Times New Roman" w:hAnsi="Times New Roman" w:cs="Times New Roman"/>
              </w:rPr>
            </w:pPr>
            <w:r>
              <w:rPr>
                <w:rFonts w:ascii="Times New Roman" w:eastAsia="Times New Roman" w:hAnsi="Times New Roman" w:cs="Times New Roman"/>
                <w:color w:val="000000"/>
              </w:rPr>
              <w:t xml:space="preserve">The last date of receipt of bids is </w:t>
            </w:r>
            <w:r w:rsidRPr="00F40C58">
              <w:rPr>
                <w:rFonts w:ascii="Times New Roman" w:eastAsia="Times New Roman" w:hAnsi="Times New Roman" w:cs="Times New Roman"/>
                <w:color w:val="000000"/>
                <w:u w:val="single"/>
              </w:rPr>
              <w:t>14-05-2024</w:t>
            </w:r>
            <w:r>
              <w:rPr>
                <w:rFonts w:ascii="Times New Roman" w:eastAsia="Times New Roman" w:hAnsi="Times New Roman" w:cs="Times New Roman"/>
              </w:rPr>
              <w:t xml:space="preserve"> till </w:t>
            </w:r>
            <w:r w:rsidR="00F067E3">
              <w:rPr>
                <w:rFonts w:ascii="Times New Roman" w:eastAsia="Times New Roman" w:hAnsi="Times New Roman" w:cs="Times New Roman"/>
              </w:rPr>
              <w:t xml:space="preserve">1430 </w:t>
            </w:r>
            <w:proofErr w:type="gramStart"/>
            <w:r w:rsidR="00F067E3">
              <w:rPr>
                <w:rFonts w:ascii="Times New Roman" w:eastAsia="Times New Roman" w:hAnsi="Times New Roman" w:cs="Times New Roman"/>
              </w:rPr>
              <w:t xml:space="preserve">hours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Bid must accompany bid Security of Rs 50000/</w:t>
            </w:r>
            <w:proofErr w:type="gramStart"/>
            <w:r>
              <w:rPr>
                <w:rFonts w:ascii="Times New Roman" w:eastAsia="Times New Roman" w:hAnsi="Times New Roman" w:cs="Times New Roman"/>
                <w:color w:val="000000"/>
              </w:rPr>
              <w:t>-  in</w:t>
            </w:r>
            <w:proofErr w:type="gramEnd"/>
            <w:r>
              <w:rPr>
                <w:rFonts w:ascii="Times New Roman" w:eastAsia="Times New Roman" w:hAnsi="Times New Roman" w:cs="Times New Roman"/>
                <w:color w:val="000000"/>
              </w:rPr>
              <w:t xml:space="preserve"> the shape of a </w:t>
            </w:r>
            <w:r>
              <w:rPr>
                <w:rFonts w:ascii="Times New Roman" w:eastAsia="Times New Roman" w:hAnsi="Times New Roman" w:cs="Times New Roman"/>
              </w:rPr>
              <w:t>pay order/CDR in favor of Director General, Geological Survey of Pakistan.</w:t>
            </w:r>
          </w:p>
          <w:p w14:paraId="2202BB45" w14:textId="77777777" w:rsidR="00A82651" w:rsidRDefault="00A82651" w:rsidP="00A82651">
            <w:pPr>
              <w:pStyle w:val="LO-normal"/>
              <w:widowControl w:val="0"/>
              <w:numPr>
                <w:ilvl w:val="0"/>
                <w:numId w:val="1"/>
              </w:numPr>
              <w:spacing w:after="0" w:line="240" w:lineRule="auto"/>
              <w:ind w:left="345" w:hanging="25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Tender documents/RFPs (Separate for each type) containing bidding procedure, terms &amp; conditions and items specifications </w:t>
            </w:r>
            <w:r>
              <w:rPr>
                <w:rFonts w:ascii="Times" w:hAnsi="Times" w:cs="Times New Roman"/>
              </w:rPr>
              <w:t xml:space="preserve">can be downloaded from EPADS website </w:t>
            </w:r>
            <w:hyperlink r:id="rId5" w:tooltip="http://www.eprocure.gov.pk" w:history="1">
              <w:r>
                <w:rPr>
                  <w:rStyle w:val="Hyperlink"/>
                  <w:rFonts w:ascii="Times" w:hAnsi="Times" w:cs="Times New Roman"/>
                </w:rPr>
                <w:t>www.eprocure.gov.pk</w:t>
              </w:r>
            </w:hyperlink>
            <w:r>
              <w:rPr>
                <w:rFonts w:ascii="Times New Roman" w:eastAsia="Times New Roman" w:hAnsi="Times New Roman" w:cs="Times New Roman"/>
                <w:color w:val="FF0000"/>
              </w:rPr>
              <w:t>.</w:t>
            </w:r>
          </w:p>
          <w:p w14:paraId="5DD7181D" w14:textId="77777777" w:rsidR="00A82651" w:rsidRDefault="00A82651" w:rsidP="00A82651">
            <w:pPr>
              <w:pStyle w:val="LO-normal"/>
              <w:widowControl w:val="0"/>
              <w:numPr>
                <w:ilvl w:val="0"/>
                <w:numId w:val="1"/>
              </w:numPr>
              <w:spacing w:after="0" w:line="240" w:lineRule="auto"/>
              <w:ind w:left="345" w:hanging="25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tender notice is also available on </w:t>
            </w:r>
            <w:hyperlink r:id="rId6" w:tooltip="http://www.gsp.gov.pk/" w:history="1">
              <w:r>
                <w:rPr>
                  <w:rFonts w:ascii="Times New Roman" w:eastAsia="Times New Roman" w:hAnsi="Times New Roman" w:cs="Times New Roman"/>
                  <w:u w:val="single"/>
                </w:rPr>
                <w:t>www.gsp.gov.pk</w:t>
              </w:r>
            </w:hyperlink>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and PPRA website </w:t>
            </w:r>
            <w:hyperlink r:id="rId7" w:tooltip="http://www.ppra.org.pk/" w:history="1">
              <w:r>
                <w:rPr>
                  <w:rFonts w:ascii="Times New Roman" w:eastAsia="Times New Roman" w:hAnsi="Times New Roman" w:cs="Times New Roman"/>
                  <w:u w:val="single"/>
                </w:rPr>
                <w:t>www.ppra.org.pk</w:t>
              </w:r>
            </w:hyperlink>
            <w:r>
              <w:rPr>
                <w:rFonts w:ascii="Times New Roman" w:eastAsia="Times New Roman" w:hAnsi="Times New Roman" w:cs="Times New Roman"/>
              </w:rPr>
              <w:t xml:space="preserve">. </w:t>
            </w:r>
          </w:p>
          <w:p w14:paraId="1FC4E668" w14:textId="0F79FB26" w:rsidR="00A82651" w:rsidRDefault="00A82651" w:rsidP="00A82651">
            <w:pPr>
              <w:pStyle w:val="LO-normal"/>
              <w:widowControl w:val="0"/>
              <w:numPr>
                <w:ilvl w:val="0"/>
                <w:numId w:val="1"/>
              </w:numPr>
              <w:spacing w:after="0" w:line="240" w:lineRule="auto"/>
              <w:ind w:left="345" w:hanging="25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Bids must be submitted online on EPADS on or before </w:t>
            </w:r>
            <w:r>
              <w:rPr>
                <w:rFonts w:ascii="Times New Roman" w:eastAsia="Times New Roman" w:hAnsi="Times New Roman" w:cs="Times New Roman"/>
              </w:rPr>
              <w:t>14-05-2024 by 1</w:t>
            </w:r>
            <w:r w:rsidR="00F067E3">
              <w:rPr>
                <w:rFonts w:ascii="Times New Roman" w:eastAsia="Times New Roman" w:hAnsi="Times New Roman" w:cs="Times New Roman"/>
              </w:rPr>
              <w:t>4</w:t>
            </w:r>
            <w:r>
              <w:rPr>
                <w:rFonts w:ascii="Times New Roman" w:eastAsia="Times New Roman" w:hAnsi="Times New Roman" w:cs="Times New Roman"/>
              </w:rPr>
              <w:t>30 hours.</w:t>
            </w:r>
          </w:p>
          <w:p w14:paraId="5FC7DD66" w14:textId="2934D929" w:rsidR="00A82651" w:rsidRDefault="00A82651" w:rsidP="00A82651">
            <w:pPr>
              <w:pStyle w:val="LO-normal"/>
              <w:widowControl w:val="0"/>
              <w:numPr>
                <w:ilvl w:val="0"/>
                <w:numId w:val="1"/>
              </w:numPr>
              <w:spacing w:after="0" w:line="240" w:lineRule="auto"/>
              <w:ind w:left="345" w:hanging="255"/>
              <w:jc w:val="both"/>
              <w:rPr>
                <w:rFonts w:ascii="Times New Roman" w:eastAsia="Times New Roman" w:hAnsi="Times New Roman" w:cs="Times New Roman"/>
                <w:color w:val="000000"/>
              </w:rPr>
            </w:pPr>
            <w:r>
              <w:rPr>
                <w:rFonts w:ascii="Times New Roman" w:eastAsia="Times New Roman" w:hAnsi="Times New Roman" w:cs="Times New Roman"/>
                <w:color w:val="000000"/>
              </w:rPr>
              <w:t>Technical Bids/proposals will be opened on the same date at 1</w:t>
            </w:r>
            <w:r w:rsidR="00F067E3">
              <w:rPr>
                <w:rFonts w:ascii="Times New Roman" w:eastAsia="Times New Roman" w:hAnsi="Times New Roman" w:cs="Times New Roman"/>
                <w:color w:val="000000"/>
              </w:rPr>
              <w:t>5</w:t>
            </w:r>
            <w:r>
              <w:rPr>
                <w:rFonts w:ascii="Times New Roman" w:eastAsia="Times New Roman" w:hAnsi="Times New Roman" w:cs="Times New Roman"/>
                <w:color w:val="000000"/>
              </w:rPr>
              <w:t>00 hours in the presence of bidders or their authorized representatives.</w:t>
            </w:r>
          </w:p>
          <w:p w14:paraId="1185860C" w14:textId="77777777" w:rsidR="00A82651" w:rsidRDefault="00A82651" w:rsidP="009F1808">
            <w:pPr>
              <w:pStyle w:val="LO-normal"/>
              <w:widowControl w:val="0"/>
              <w:spacing w:after="0" w:line="240" w:lineRule="auto"/>
              <w:ind w:left="345"/>
              <w:jc w:val="both"/>
              <w:rPr>
                <w:rFonts w:ascii="Times New Roman" w:eastAsia="Times New Roman" w:hAnsi="Times New Roman" w:cs="Times New Roman"/>
                <w:color w:val="000000"/>
              </w:rPr>
            </w:pPr>
          </w:p>
          <w:p w14:paraId="3F2C3A5B" w14:textId="77777777" w:rsidR="00A82651" w:rsidRDefault="00A82651" w:rsidP="009F1808">
            <w:pPr>
              <w:widowControl w:val="0"/>
              <w:spacing w:after="0" w:line="360" w:lineRule="auto"/>
              <w:jc w:val="center"/>
              <w:rPr>
                <w:rFonts w:ascii="Times New Roman" w:hAnsi="Times New Roman" w:cs="Times New Roman"/>
                <w:b/>
                <w:bCs/>
                <w:sz w:val="24"/>
                <w:szCs w:val="24"/>
              </w:rPr>
            </w:pPr>
          </w:p>
          <w:p w14:paraId="1EC79784" w14:textId="77777777" w:rsidR="00A82651" w:rsidRDefault="00A82651" w:rsidP="009F1808">
            <w:pPr>
              <w:widowControl w:val="0"/>
              <w:spacing w:after="0" w:line="360" w:lineRule="auto"/>
              <w:jc w:val="center"/>
              <w:rPr>
                <w:rFonts w:ascii="Times New Roman" w:hAnsi="Times New Roman" w:cs="Times New Roman"/>
                <w:b/>
                <w:bCs/>
                <w:sz w:val="24"/>
                <w:szCs w:val="24"/>
              </w:rPr>
            </w:pPr>
          </w:p>
          <w:p w14:paraId="6A0C705A" w14:textId="77777777" w:rsidR="00A82651" w:rsidRDefault="00A82651" w:rsidP="009F1808">
            <w:pPr>
              <w:widowControl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Chairman Purchase committee</w:t>
            </w:r>
          </w:p>
          <w:p w14:paraId="7A3F1EE2" w14:textId="77777777" w:rsidR="00A82651" w:rsidRDefault="00A82651" w:rsidP="009F1808">
            <w:pPr>
              <w:widowControl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Instrumental Up-gradation of Geo-science Advance Research Laboratories Islamabad to be used In Economic Mineral Exploration Geological Survey of Pakistan</w:t>
            </w:r>
          </w:p>
          <w:p w14:paraId="6290BD69" w14:textId="77777777" w:rsidR="00A82651" w:rsidRDefault="00A82651" w:rsidP="009F1808">
            <w:pPr>
              <w:widowControl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Park Road, Chak Shahzad, Islamabad</w:t>
            </w:r>
          </w:p>
          <w:p w14:paraId="65BF41FB" w14:textId="77777777" w:rsidR="00A82651" w:rsidRDefault="00A82651" w:rsidP="009F1808">
            <w:pPr>
              <w:pStyle w:val="LO-normal"/>
              <w:widowControl w:val="0"/>
              <w:spacing w:after="0" w:line="240" w:lineRule="auto"/>
              <w:jc w:val="center"/>
              <w:rPr>
                <w:rFonts w:ascii="Times New Roman" w:eastAsia="Times New Roman" w:hAnsi="Times New Roman" w:cs="Times New Roman"/>
              </w:rPr>
            </w:pPr>
            <w:r>
              <w:rPr>
                <w:rFonts w:ascii="Times New Roman" w:hAnsi="Times New Roman" w:cs="Times New Roman"/>
                <w:b/>
                <w:bCs/>
                <w:sz w:val="24"/>
                <w:szCs w:val="24"/>
              </w:rPr>
              <w:t>Ph. No. 051-9255137</w:t>
            </w:r>
          </w:p>
        </w:tc>
      </w:tr>
    </w:tbl>
    <w:p w14:paraId="7C44AB5D" w14:textId="0246A5ED" w:rsidR="00CD2D72" w:rsidRDefault="00CD2D72"/>
    <w:sectPr w:rsidR="00CD2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72DBD"/>
    <w:multiLevelType w:val="multilevel"/>
    <w:tmpl w:val="CD304728"/>
    <w:lvl w:ilvl="0">
      <w:start w:val="1"/>
      <w:numFmt w:val="lowerLetter"/>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51"/>
    <w:rsid w:val="00A82651"/>
    <w:rsid w:val="00B51341"/>
    <w:rsid w:val="00CD2D72"/>
    <w:rsid w:val="00D75A9C"/>
    <w:rsid w:val="00F06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5335"/>
  <w15:chartTrackingRefBased/>
  <w15:docId w15:val="{04F302E7-2C92-49B9-A851-96F33A47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651"/>
    <w:rPr>
      <w:rFonts w:ascii="Calibri" w:eastAsia="Calibri" w:hAnsi="Calibri" w:cs="Calibri"/>
      <w:lang w:val="en-US"/>
    </w:rPr>
  </w:style>
  <w:style w:type="paragraph" w:styleId="Heading1">
    <w:name w:val="heading 1"/>
    <w:basedOn w:val="LO-normal"/>
    <w:next w:val="LO-normal"/>
    <w:link w:val="Heading1Char"/>
    <w:uiPriority w:val="9"/>
    <w:qFormat/>
    <w:rsid w:val="00A82651"/>
    <w:pPr>
      <w:keepNext/>
      <w:shd w:val="clear" w:color="auto" w:fill="FFFFFF"/>
      <w:spacing w:before="240" w:after="0" w:line="360" w:lineRule="auto"/>
      <w:jc w:val="center"/>
      <w:outlineLvl w:val="0"/>
    </w:pPr>
    <w:rPr>
      <w:rFonts w:ascii="Times New Roman" w:hAnsi="Times New Roman" w:cs="Times New Roman"/>
      <w:b/>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82651"/>
    <w:rPr>
      <w:rFonts w:ascii="Times New Roman" w:eastAsia="Calibri" w:hAnsi="Times New Roman" w:cs="Times New Roman"/>
      <w:b/>
      <w:sz w:val="32"/>
      <w:szCs w:val="24"/>
      <w:u w:val="single"/>
      <w:shd w:val="clear" w:color="auto" w:fill="FFFFFF"/>
      <w:lang w:val="en-US" w:eastAsia="zh-CN" w:bidi="hi-IN"/>
    </w:rPr>
  </w:style>
  <w:style w:type="character" w:styleId="Hyperlink">
    <w:name w:val="Hyperlink"/>
    <w:uiPriority w:val="99"/>
    <w:unhideWhenUsed/>
    <w:rsid w:val="00A82651"/>
    <w:rPr>
      <w:color w:val="0563C1"/>
      <w:u w:val="single"/>
    </w:rPr>
  </w:style>
  <w:style w:type="paragraph" w:customStyle="1" w:styleId="Heading">
    <w:name w:val="Heading"/>
    <w:basedOn w:val="LO-normal"/>
    <w:next w:val="BodyText"/>
    <w:qFormat/>
    <w:rsid w:val="00A82651"/>
    <w:pPr>
      <w:keepNext/>
      <w:spacing w:before="240" w:after="120"/>
    </w:pPr>
    <w:rPr>
      <w:rFonts w:ascii="Liberation Sans" w:eastAsia="Microsoft YaHei" w:hAnsi="Liberation Sans" w:cs="Arial"/>
      <w:sz w:val="28"/>
      <w:szCs w:val="28"/>
    </w:rPr>
  </w:style>
  <w:style w:type="paragraph" w:customStyle="1" w:styleId="LO-normal">
    <w:name w:val="LO-normal"/>
    <w:qFormat/>
    <w:rsid w:val="00A82651"/>
    <w:rPr>
      <w:rFonts w:ascii="Calibri" w:eastAsia="Calibri" w:hAnsi="Calibri" w:cs="Calibri"/>
      <w:lang w:val="en-US" w:eastAsia="zh-CN" w:bidi="hi-IN"/>
    </w:rPr>
  </w:style>
  <w:style w:type="paragraph" w:styleId="BodyText">
    <w:name w:val="Body Text"/>
    <w:basedOn w:val="Normal"/>
    <w:link w:val="BodyTextChar"/>
    <w:uiPriority w:val="99"/>
    <w:semiHidden/>
    <w:unhideWhenUsed/>
    <w:rsid w:val="00A82651"/>
    <w:pPr>
      <w:spacing w:after="120"/>
    </w:pPr>
  </w:style>
  <w:style w:type="character" w:customStyle="1" w:styleId="BodyTextChar">
    <w:name w:val="Body Text Char"/>
    <w:basedOn w:val="DefaultParagraphFont"/>
    <w:link w:val="BodyText"/>
    <w:uiPriority w:val="99"/>
    <w:semiHidden/>
    <w:rsid w:val="00A82651"/>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pra.org.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p.gov.pk/" TargetMode="External"/><Relationship Id="rId5" Type="http://schemas.openxmlformats.org/officeDocument/2006/relationships/hyperlink" Target="http://www.eprocure.gov.p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khadim Hussain</dc:creator>
  <cp:keywords/>
  <dc:description/>
  <cp:lastModifiedBy>khadim Hussain</cp:lastModifiedBy>
  <cp:revision>4</cp:revision>
  <cp:lastPrinted>2024-04-26T12:02:00Z</cp:lastPrinted>
  <dcterms:created xsi:type="dcterms:W3CDTF">2024-04-26T11:03:00Z</dcterms:created>
  <dcterms:modified xsi:type="dcterms:W3CDTF">2024-04-26T12:13:00Z</dcterms:modified>
</cp:coreProperties>
</file>